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9E" w:rsidRPr="00101579" w:rsidRDefault="00F05C9E" w:rsidP="00F05C9E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0157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Законом Челябинской области «О государственной социальной помощи на основании социального контракта в Челябинской области» от 30 января    2014 года № 642-ЗО предусмотрено оказание государственной социальной помощи</w:t>
      </w:r>
      <w:bookmarkStart w:id="0" w:name="_GoBack"/>
      <w:bookmarkEnd w:id="0"/>
      <w:r w:rsidRPr="0010157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на основании социального контракта малоимущим гражданам в целях стимулирования их</w:t>
      </w:r>
      <w:r w:rsidRPr="00101579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активных действий по преодолению трудной жизненной ситуации.</w:t>
      </w:r>
      <w:r w:rsidR="00D736F3" w:rsidRPr="00101579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F05C9E" w:rsidRPr="00F05C9E" w:rsidRDefault="00F05C9E" w:rsidP="00F05C9E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eastAsia="ru-RU"/>
        </w:rPr>
        <w:t>Размер государственной социальной помощи на основании социального контракта составляет не более 30 000 рублей в год.</w:t>
      </w:r>
    </w:p>
    <w:p w:rsidR="00F05C9E" w:rsidRPr="00F05C9E" w:rsidRDefault="00F05C9E" w:rsidP="00F05C9E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Социальное пособие используется исключительно на мероприятия, связанные с выполнением обязанностей по социальному контракту - на ведение личного подсобного хозяйства, осуществление индивидуальной предпринимательской деятельности, прохождение профессионального обучения и дополнительного профессионального образования, поиск работы, оплату за содержание детей в дошкольном образовательном учреждении. Целевое использование социального пособия подтверждается гражданином на условиях, установленных в социальном контракте.</w:t>
      </w:r>
    </w:p>
    <w:p w:rsidR="00F05C9E" w:rsidRPr="00F05C9E" w:rsidRDefault="00F05C9E" w:rsidP="00F05C9E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Решение об оказании государственной социальной помощи на основании социального контракта принимается комиссией Министерства социальных отношений Челябинской области на основании следующих документов:</w:t>
      </w:r>
    </w:p>
    <w:p w:rsidR="00F05C9E" w:rsidRPr="00F05C9E" w:rsidRDefault="00F05C9E" w:rsidP="00F05C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bookmarkStart w:id="1" w:name="_Ref461458547"/>
      <w:proofErr w:type="gramStart"/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заявление на имя Министра социальных отношений Челябинской области (далее именуется - Министр) о предоставлении государственной социальной помощи на основании социального контракта с указанием письменного согласия всех совершеннолетних членов семьи заявителя на заключение социального контракта (подается гражданином лично или в форме электронного документа в порядке, установленном постановлением Правительства Российской Федерации от 7 июля 2011г.№ 553 «О порядке оформления и представления заявлений и</w:t>
      </w:r>
      <w:proofErr w:type="gramEnd"/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иных документов, необходимых для предоставления государственных и (или) муниципальных услуг, в форме электронных документов»);</w:t>
      </w:r>
      <w:bookmarkEnd w:id="1"/>
    </w:p>
    <w:p w:rsidR="00F05C9E" w:rsidRPr="00F05C9E" w:rsidRDefault="00F05C9E" w:rsidP="00F05C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анкета о семейном и материально-бытовом положении;</w:t>
      </w:r>
    </w:p>
    <w:p w:rsidR="00F05C9E" w:rsidRPr="00F05C9E" w:rsidRDefault="00F05C9E" w:rsidP="00F05C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программа социальной адаптации (устанавливается на срок действия социального контракта);</w:t>
      </w:r>
    </w:p>
    <w:p w:rsidR="00F05C9E" w:rsidRPr="00F05C9E" w:rsidRDefault="00F05C9E" w:rsidP="00F05C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протокол межведомственной комиссии об оказании государственной социальной помощи на основании социального контракта;</w:t>
      </w:r>
    </w:p>
    <w:p w:rsidR="00F05C9E" w:rsidRPr="00F05C9E" w:rsidRDefault="00F05C9E" w:rsidP="00F05C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социальный контракт.</w:t>
      </w:r>
    </w:p>
    <w:p w:rsidR="00F05C9E" w:rsidRPr="00F05C9E" w:rsidRDefault="00F05C9E" w:rsidP="00F05C9E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В соответствии с постановлением Правительства Челябинской области от 16.07.2014 г. № 332-П «О Порядке предоставления государственной социальной помощи на основании социального контракта в Челябинской области» государственная социальная помощь на основании социального контракта оказывается гражданину, обратившемуся от имени своей семьи, при одновременном соблюдении следующих условий:</w:t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заявитель, члены его семьи являются гражданами Российской Федерации и постоянно проживают на территории области не менее трех лет непосредственно перед днем обращения за назначением государственной социальной помощи на основании социального контракта, за исключением детей в возрасте до 3 лет;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семья заявителя по независящим от заявителя и членов его семьи причинам имеет среднедушевой доход ниже величины прожиточного минимума, установленного в Челябинской области в расчете на душу населения;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семья заявителя находится в трудной жизненной ситуации, определенной в соответствии с законодательством Российской Федерации;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заявитель является трудоспособным (не достиг возраста 55 лет - для женщины, 60 лет - для мужчины и не является инвалидом 1 или 2 группы);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заявитель, трудоспособные члены его семьи работают по трудовому договору (по договору гражданско-правового характера) либо зарегистрированы в качестве безработного в соответствии с законодательством о занятости населения, либо обучаются в образовательной организации по очной форме обучения, либо заявитель, трудоспособные члены его семьи не работают по независящим от них причинам;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отсутствие в собственности у заявителя и членов его семьи жилого помещения (за исключением единственного жилого помещения, являющегося местом жительства заявителя и его семьи);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отсутствие у заявителя и членов его семьи задолженности по оплате жилого помещения и коммунальных услуг, срок которой превышает 1 месяц;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отсутствие в собственности у заявителя и членов его семьи автотранспорта, приобретенного заявителем, членами его семьи менее 7 лет назад;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отсутствие в составе малоимущей семьи совершеннолетних трудоспособных членов, зарегистрированных в качестве индивидуальных предпринимателей;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наличие соглашения об уплате алиментов либо решения суда (постановления судьи) о взыскании алиментов на детей с лиц, обязанных их уплачивать - при наличии в составе семьи несовершеннолетних детей, брак с отцом (матерью) которых расторгнут или не заключался (установление отцовства);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Pr="00F05C9E" w:rsidRDefault="00F05C9E" w:rsidP="00F05C9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совершеннолетние дееспособные члены семьи заявителя выразили согласие с условиями социального контракта.</w:t>
      </w: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br/>
      </w:r>
    </w:p>
    <w:p w:rsidR="00F05C9E" w:rsidRDefault="00F05C9E" w:rsidP="00F05C9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F05C9E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Государственная социальная помощь на основании социального контракта предоставляется не чаще одного раза в пять лет.</w:t>
      </w:r>
    </w:p>
    <w:p w:rsidR="00F05C9E" w:rsidRDefault="00F05C9E" w:rsidP="00F05C9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lastRenderedPageBreak/>
        <w:t>Получить дополнительную информацию о государственной социальной помощи на основании социального контракта, а также написать заявление и предоставить пакет необходимых документов граждане Кыштымского городского округа смогут в любой из рабочих дней с 8.00 до 17.00, по адресу ул. 2-я Южная д.1, кабинет №6, тел. Для справок 4-98-21.</w:t>
      </w:r>
    </w:p>
    <w:p w:rsidR="00B40EF1" w:rsidRDefault="00B40EF1"/>
    <w:sectPr w:rsidR="00B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FA3"/>
    <w:multiLevelType w:val="multilevel"/>
    <w:tmpl w:val="8532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66DB"/>
    <w:multiLevelType w:val="multilevel"/>
    <w:tmpl w:val="35BE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A3"/>
    <w:rsid w:val="00101579"/>
    <w:rsid w:val="00610B57"/>
    <w:rsid w:val="007B0247"/>
    <w:rsid w:val="009058E3"/>
    <w:rsid w:val="00A57693"/>
    <w:rsid w:val="00A918A8"/>
    <w:rsid w:val="00B40EF1"/>
    <w:rsid w:val="00C320A3"/>
    <w:rsid w:val="00D736F3"/>
    <w:rsid w:val="00F05C9E"/>
    <w:rsid w:val="00FD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C9E"/>
    <w:rPr>
      <w:b/>
      <w:bCs/>
    </w:rPr>
  </w:style>
  <w:style w:type="character" w:styleId="a5">
    <w:name w:val="Hyperlink"/>
    <w:basedOn w:val="a0"/>
    <w:uiPriority w:val="99"/>
    <w:unhideWhenUsed/>
    <w:rsid w:val="00610B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36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C9E"/>
    <w:rPr>
      <w:b/>
      <w:bCs/>
    </w:rPr>
  </w:style>
  <w:style w:type="character" w:styleId="a5">
    <w:name w:val="Hyperlink"/>
    <w:basedOn w:val="a0"/>
    <w:uiPriority w:val="99"/>
    <w:unhideWhenUsed/>
    <w:rsid w:val="00610B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73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2016-09-08T06:56:00Z</dcterms:created>
  <dcterms:modified xsi:type="dcterms:W3CDTF">2016-09-14T06:55:00Z</dcterms:modified>
</cp:coreProperties>
</file>